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709"/>
        <w:gridCol w:w="1843"/>
        <w:gridCol w:w="4470"/>
        <w:gridCol w:w="4122"/>
      </w:tblGrid>
      <w:tr w:rsidR="0061172A" w:rsidRPr="00950C7D" w14:paraId="28BD2265" w14:textId="77777777" w:rsidTr="007C10E4">
        <w:trPr>
          <w:cantSplit/>
          <w:trHeight w:val="691"/>
          <w:jc w:val="center"/>
        </w:trPr>
        <w:tc>
          <w:tcPr>
            <w:tcW w:w="13105" w:type="dxa"/>
            <w:gridSpan w:val="5"/>
            <w:shd w:val="clear" w:color="auto" w:fill="E5DFEC" w:themeFill="accent4" w:themeFillTint="33"/>
            <w:vAlign w:val="center"/>
          </w:tcPr>
          <w:p w14:paraId="7DD79047" w14:textId="77777777" w:rsidR="00A57D56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</w:p>
          <w:p w14:paraId="51C6EEE6" w14:textId="77777777" w:rsidR="0061172A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 PROVEDENOM SAVJETOVANJU SA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ZAINTERESIRANOM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JAVNOŠĆU</w:t>
            </w:r>
          </w:p>
          <w:p w14:paraId="57C7D82D" w14:textId="77777777" w:rsidR="00F24F4A" w:rsidRPr="002312B9" w:rsidRDefault="00F24F4A" w:rsidP="00231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2A" w:rsidRPr="00B4705F" w14:paraId="0F842DD0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7ADD53AE" w14:textId="77777777" w:rsidR="0061172A" w:rsidRPr="006307CD" w:rsidRDefault="00687C42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F8310B">
              <w:rPr>
                <w:rFonts w:ascii="Times New Roman" w:hAnsi="Times New Roman" w:cs="Times New Roman"/>
                <w:sz w:val="24"/>
                <w:szCs w:val="24"/>
              </w:rPr>
              <w:t xml:space="preserve">nacrta općeg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akta </w:t>
            </w:r>
          </w:p>
        </w:tc>
        <w:tc>
          <w:tcPr>
            <w:tcW w:w="11144" w:type="dxa"/>
            <w:gridSpan w:val="4"/>
            <w:vAlign w:val="center"/>
          </w:tcPr>
          <w:p w14:paraId="17E035FF" w14:textId="77777777" w:rsidR="0061172A" w:rsidRPr="00CE1432" w:rsidRDefault="00116841" w:rsidP="00116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</w:t>
            </w:r>
            <w:r w:rsidR="00B03674" w:rsidRPr="006D6CFB">
              <w:rPr>
                <w:rFonts w:ascii="Times New Roman" w:hAnsi="Times New Roman" w:cs="Times New Roman"/>
                <w:sz w:val="24"/>
                <w:szCs w:val="24"/>
              </w:rPr>
              <w:t>o jednokratnoj novčanoj pomoći umirovljenicima i drugim osobama povodom uskrsnih blagdana</w:t>
            </w:r>
          </w:p>
        </w:tc>
      </w:tr>
      <w:tr w:rsidR="0061172A" w:rsidRPr="00B4705F" w14:paraId="41130277" w14:textId="77777777" w:rsidTr="00873A6A">
        <w:trPr>
          <w:cantSplit/>
          <w:trHeight w:val="493"/>
          <w:jc w:val="center"/>
        </w:trPr>
        <w:tc>
          <w:tcPr>
            <w:tcW w:w="1961" w:type="dxa"/>
            <w:vAlign w:val="center"/>
          </w:tcPr>
          <w:p w14:paraId="5CDE448D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11144" w:type="dxa"/>
            <w:gridSpan w:val="4"/>
            <w:vAlign w:val="center"/>
          </w:tcPr>
          <w:p w14:paraId="55F8B3B5" w14:textId="720A0CEB" w:rsidR="0061172A" w:rsidRPr="006307CD" w:rsidRDefault="00B64429" w:rsidP="00EB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Stupnik, </w:t>
            </w:r>
            <w:r w:rsidR="003A75E6">
              <w:rPr>
                <w:rFonts w:ascii="Times New Roman" w:hAnsi="Times New Roman" w:cs="Times New Roman"/>
                <w:sz w:val="24"/>
                <w:szCs w:val="24"/>
              </w:rPr>
              <w:t>Upravni odjel za financije, komunalni sustav i nabavu</w:t>
            </w:r>
          </w:p>
        </w:tc>
      </w:tr>
      <w:tr w:rsidR="0061172A" w:rsidRPr="00B4705F" w14:paraId="2AC9FB05" w14:textId="77777777" w:rsidTr="00873A6A">
        <w:trPr>
          <w:cantSplit/>
          <w:trHeight w:val="646"/>
          <w:jc w:val="center"/>
        </w:trPr>
        <w:tc>
          <w:tcPr>
            <w:tcW w:w="1961" w:type="dxa"/>
            <w:vAlign w:val="center"/>
          </w:tcPr>
          <w:p w14:paraId="115275A9" w14:textId="77777777" w:rsidR="00950C7D" w:rsidRPr="006307CD" w:rsidRDefault="00B42A61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  <w:p w14:paraId="2378937C" w14:textId="77777777" w:rsidR="00792740" w:rsidRPr="006307CD" w:rsidRDefault="00792740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63BED3A3" w14:textId="77777777" w:rsidR="0061172A" w:rsidRPr="00CB2CD1" w:rsidRDefault="00B42A61" w:rsidP="00D66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>Cilj provođenja savjetovanja sa zainteresiranom javnošću je upoznavanje javnosti s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prijedlogom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692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dobivanje mišljenja, primjedbi i prijedloga, te eventualno prihvaćanje zakonitih i stručno utemeljenih prijedloga, primjedbi i mišljenja</w:t>
            </w:r>
          </w:p>
        </w:tc>
      </w:tr>
      <w:tr w:rsidR="0061172A" w:rsidRPr="00B4705F" w14:paraId="063604F5" w14:textId="77777777" w:rsidTr="00873A6A">
        <w:trPr>
          <w:cantSplit/>
          <w:trHeight w:val="282"/>
          <w:jc w:val="center"/>
        </w:trPr>
        <w:tc>
          <w:tcPr>
            <w:tcW w:w="1961" w:type="dxa"/>
            <w:vAlign w:val="center"/>
          </w:tcPr>
          <w:p w14:paraId="21AFAA63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11144" w:type="dxa"/>
            <w:gridSpan w:val="4"/>
            <w:vAlign w:val="center"/>
          </w:tcPr>
          <w:p w14:paraId="6B285AF3" w14:textId="3B3C8069" w:rsidR="0061172A" w:rsidRPr="006307CD" w:rsidRDefault="003A75E6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74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3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6015" w:rsidRPr="00630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AE3" w:rsidRPr="00B4705F" w14:paraId="5F1952AA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6168D509" w14:textId="77777777" w:rsidR="006A3AE3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trajanja savjetovanja</w:t>
            </w:r>
          </w:p>
          <w:p w14:paraId="0DC1B6A7" w14:textId="77777777" w:rsidR="00C65489" w:rsidRPr="006307CD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 na kojoj je objavljen nacrt općeg akta</w:t>
            </w:r>
          </w:p>
        </w:tc>
        <w:tc>
          <w:tcPr>
            <w:tcW w:w="11144" w:type="dxa"/>
            <w:gridSpan w:val="4"/>
            <w:vAlign w:val="center"/>
          </w:tcPr>
          <w:p w14:paraId="5B88EC39" w14:textId="77777777" w:rsidR="0056450E" w:rsidRPr="006307CD" w:rsidRDefault="009E458A" w:rsidP="00EB4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6450E" w:rsidRPr="006307C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"http://www.varazdinska-zupanija.hr                         </w:instrText>
            </w:r>
          </w:p>
          <w:p w14:paraId="2EDB3275" w14:textId="3F736CA4" w:rsidR="00C91191" w:rsidRDefault="0056450E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instrText xml:space="preserve">Internetsko" </w:instrText>
            </w:r>
            <w:r w:rsidR="009E458A" w:rsidRPr="006307CD">
              <w:rPr>
                <w:rFonts w:ascii="Times New Roman" w:hAnsi="Times New Roman" w:cs="Times New Roman"/>
                <w:sz w:val="24"/>
                <w:szCs w:val="24"/>
              </w:rPr>
            </w:r>
            <w:r w:rsidR="009E458A"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307C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Internetsko</w:t>
            </w:r>
            <w:r w:rsidR="009E458A"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savjetovanje sa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javnošću trajalo je</w:t>
            </w:r>
            <w:r w:rsidR="00896FF7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65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3EA6">
              <w:rPr>
                <w:rFonts w:ascii="Times New Roman" w:hAnsi="Times New Roman" w:cs="Times New Roman"/>
                <w:sz w:val="24"/>
                <w:szCs w:val="24"/>
              </w:rPr>
              <w:t>. siječnja</w:t>
            </w:r>
            <w:r w:rsidR="00C91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3EA6">
              <w:rPr>
                <w:rFonts w:ascii="Times New Roman" w:hAnsi="Times New Roman" w:cs="Times New Roman"/>
                <w:sz w:val="24"/>
                <w:szCs w:val="24"/>
              </w:rPr>
              <w:t>. veljače</w:t>
            </w:r>
            <w:r w:rsidR="00F51B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46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705F" w:rsidRPr="006307C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2B6DA0" w14:textId="77777777" w:rsidR="006A3AE3" w:rsidRPr="008F2307" w:rsidRDefault="00F901B4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www.stupnik.hr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</w:tr>
      <w:tr w:rsidR="00BF023E" w:rsidRPr="00B4705F" w14:paraId="4CB6E627" w14:textId="77777777" w:rsidTr="00DF29A4">
        <w:trPr>
          <w:cantSplit/>
          <w:trHeight w:val="1833"/>
          <w:jc w:val="center"/>
        </w:trPr>
        <w:tc>
          <w:tcPr>
            <w:tcW w:w="1961" w:type="dxa"/>
            <w:vMerge w:val="restart"/>
            <w:vAlign w:val="center"/>
          </w:tcPr>
          <w:p w14:paraId="69851ECB" w14:textId="77777777" w:rsidR="00BF023E" w:rsidRPr="006307CD" w:rsidRDefault="00BF023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itovanja</w:t>
            </w: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14:paraId="32FB4630" w14:textId="77777777" w:rsidR="00BF023E" w:rsidRPr="006307CD" w:rsidRDefault="00A86FE2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843" w:type="dxa"/>
            <w:vAlign w:val="center"/>
          </w:tcPr>
          <w:p w14:paraId="6CC05D40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</w:t>
            </w:r>
          </w:p>
        </w:tc>
        <w:tc>
          <w:tcPr>
            <w:tcW w:w="4470" w:type="dxa"/>
            <w:vAlign w:val="center"/>
          </w:tcPr>
          <w:p w14:paraId="2AC65AD6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primjedbe</w:t>
            </w:r>
          </w:p>
        </w:tc>
        <w:tc>
          <w:tcPr>
            <w:tcW w:w="4122" w:type="dxa"/>
            <w:vAlign w:val="center"/>
          </w:tcPr>
          <w:p w14:paraId="16977D84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Razlozi prihvaćanja/ neprihvaćanja primjedbe</w:t>
            </w:r>
          </w:p>
        </w:tc>
      </w:tr>
      <w:tr w:rsidR="00B520CA" w:rsidRPr="00EB21ED" w14:paraId="72BAD669" w14:textId="77777777" w:rsidTr="00936152">
        <w:trPr>
          <w:cantSplit/>
          <w:trHeight w:val="396"/>
          <w:jc w:val="center"/>
        </w:trPr>
        <w:tc>
          <w:tcPr>
            <w:tcW w:w="1961" w:type="dxa"/>
            <w:vMerge/>
            <w:vAlign w:val="center"/>
          </w:tcPr>
          <w:p w14:paraId="1FA83EA9" w14:textId="77777777" w:rsidR="00B520CA" w:rsidRPr="006307CD" w:rsidRDefault="00B520CA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1478A0BB" w14:textId="77777777" w:rsidR="00B520CA" w:rsidRPr="001F3F38" w:rsidRDefault="00724D4C" w:rsidP="001F3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internetske javne rasprave očitovanje na nacrt akta nije dostavio niti jedan dionik.</w:t>
            </w:r>
          </w:p>
        </w:tc>
      </w:tr>
      <w:tr w:rsidR="006A3AE3" w:rsidRPr="00B4705F" w14:paraId="2751BA49" w14:textId="77777777" w:rsidTr="00873A6A">
        <w:trPr>
          <w:cantSplit/>
          <w:trHeight w:val="649"/>
          <w:jc w:val="center"/>
        </w:trPr>
        <w:tc>
          <w:tcPr>
            <w:tcW w:w="1961" w:type="dxa"/>
            <w:vAlign w:val="center"/>
          </w:tcPr>
          <w:p w14:paraId="04C067FE" w14:textId="77777777" w:rsidR="006A3AE3" w:rsidRPr="006307CD" w:rsidRDefault="006A3AE3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11144" w:type="dxa"/>
            <w:gridSpan w:val="4"/>
            <w:vAlign w:val="center"/>
          </w:tcPr>
          <w:p w14:paraId="646239D6" w14:textId="77777777" w:rsidR="006A3AE3" w:rsidRPr="006307CD" w:rsidRDefault="00B754C0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bilo troškova</w:t>
            </w:r>
          </w:p>
        </w:tc>
      </w:tr>
    </w:tbl>
    <w:p w14:paraId="05643972" w14:textId="77777777" w:rsidR="00CA7FFD" w:rsidRDefault="00CA7FFD">
      <w:pPr>
        <w:rPr>
          <w:rFonts w:ascii="Times New Roman" w:hAnsi="Times New Roman" w:cs="Times New Roman"/>
          <w:sz w:val="20"/>
          <w:szCs w:val="20"/>
        </w:rPr>
      </w:pPr>
    </w:p>
    <w:p w14:paraId="70FC835B" w14:textId="77777777" w:rsidR="00B5291B" w:rsidRDefault="00B5291B">
      <w:pPr>
        <w:rPr>
          <w:rFonts w:ascii="Times New Roman" w:hAnsi="Times New Roman" w:cs="Times New Roman"/>
          <w:sz w:val="20"/>
          <w:szCs w:val="20"/>
        </w:rPr>
      </w:pPr>
    </w:p>
    <w:p w14:paraId="22483C10" w14:textId="4DC4E724" w:rsidR="00711281" w:rsidRPr="00B5291B" w:rsidRDefault="00711281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8B0334">
        <w:rPr>
          <w:rFonts w:ascii="Times New Roman" w:hAnsi="Times New Roman" w:cs="Times New Roman"/>
          <w:sz w:val="24"/>
          <w:szCs w:val="24"/>
        </w:rPr>
        <w:t>008-01/2</w:t>
      </w:r>
      <w:r w:rsidR="00326BFF">
        <w:rPr>
          <w:rFonts w:ascii="Times New Roman" w:hAnsi="Times New Roman" w:cs="Times New Roman"/>
          <w:sz w:val="24"/>
          <w:szCs w:val="24"/>
        </w:rPr>
        <w:t>6</w:t>
      </w:r>
      <w:r w:rsidR="008B0334">
        <w:rPr>
          <w:rFonts w:ascii="Times New Roman" w:hAnsi="Times New Roman" w:cs="Times New Roman"/>
          <w:sz w:val="24"/>
          <w:szCs w:val="24"/>
        </w:rPr>
        <w:t>-01/1</w:t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9C4842">
        <w:rPr>
          <w:rFonts w:ascii="Times New Roman" w:hAnsi="Times New Roman" w:cs="Times New Roman"/>
          <w:sz w:val="24"/>
          <w:szCs w:val="24"/>
        </w:rPr>
        <w:t xml:space="preserve">URBROJ: </w:t>
      </w:r>
      <w:r w:rsidR="009C4842" w:rsidRPr="00735BED">
        <w:rPr>
          <w:rFonts w:ascii="Times New Roman" w:hAnsi="Times New Roman" w:cs="Times New Roman"/>
          <w:sz w:val="24"/>
          <w:szCs w:val="24"/>
        </w:rPr>
        <w:t>238</w:t>
      </w:r>
      <w:r w:rsidR="008B0334" w:rsidRPr="00735BED">
        <w:rPr>
          <w:rFonts w:ascii="Times New Roman" w:hAnsi="Times New Roman" w:cs="Times New Roman"/>
          <w:sz w:val="24"/>
          <w:szCs w:val="24"/>
        </w:rPr>
        <w:t>-</w:t>
      </w:r>
      <w:r w:rsidR="009C4842" w:rsidRPr="00735BED">
        <w:rPr>
          <w:rFonts w:ascii="Times New Roman" w:hAnsi="Times New Roman" w:cs="Times New Roman"/>
          <w:sz w:val="24"/>
          <w:szCs w:val="24"/>
        </w:rPr>
        <w:t>28-0</w:t>
      </w:r>
      <w:r w:rsidR="00326BFF">
        <w:rPr>
          <w:rFonts w:ascii="Times New Roman" w:hAnsi="Times New Roman" w:cs="Times New Roman"/>
          <w:sz w:val="24"/>
          <w:szCs w:val="24"/>
        </w:rPr>
        <w:t>7</w:t>
      </w:r>
      <w:r w:rsidR="009C4842" w:rsidRPr="00735BED">
        <w:rPr>
          <w:rFonts w:ascii="Times New Roman" w:hAnsi="Times New Roman" w:cs="Times New Roman"/>
          <w:sz w:val="24"/>
          <w:szCs w:val="24"/>
        </w:rPr>
        <w:t>-2</w:t>
      </w:r>
      <w:r w:rsidR="00326BFF">
        <w:rPr>
          <w:rFonts w:ascii="Times New Roman" w:hAnsi="Times New Roman" w:cs="Times New Roman"/>
          <w:sz w:val="24"/>
          <w:szCs w:val="24"/>
        </w:rPr>
        <w:t>6</w:t>
      </w:r>
      <w:r w:rsidR="00C57953">
        <w:rPr>
          <w:rFonts w:ascii="Times New Roman" w:hAnsi="Times New Roman" w:cs="Times New Roman"/>
          <w:sz w:val="24"/>
          <w:szCs w:val="24"/>
        </w:rPr>
        <w:t>-</w:t>
      </w:r>
      <w:r w:rsidR="001F1004">
        <w:rPr>
          <w:rFonts w:ascii="Times New Roman" w:hAnsi="Times New Roman" w:cs="Times New Roman"/>
          <w:sz w:val="24"/>
          <w:szCs w:val="24"/>
        </w:rPr>
        <w:t>7</w:t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Stupnik,</w:t>
      </w:r>
      <w:r w:rsidR="00C16781">
        <w:rPr>
          <w:rFonts w:ascii="Times New Roman" w:hAnsi="Times New Roman" w:cs="Times New Roman"/>
          <w:sz w:val="24"/>
          <w:szCs w:val="24"/>
        </w:rPr>
        <w:t xml:space="preserve"> </w:t>
      </w:r>
      <w:r w:rsidR="001F1004">
        <w:rPr>
          <w:rFonts w:ascii="Times New Roman" w:hAnsi="Times New Roman" w:cs="Times New Roman"/>
          <w:sz w:val="24"/>
          <w:szCs w:val="24"/>
        </w:rPr>
        <w:t>05</w:t>
      </w:r>
      <w:r w:rsidR="00874D27">
        <w:rPr>
          <w:rFonts w:ascii="Times New Roman" w:hAnsi="Times New Roman" w:cs="Times New Roman"/>
          <w:sz w:val="24"/>
          <w:szCs w:val="24"/>
        </w:rPr>
        <w:t>.</w:t>
      </w:r>
      <w:r w:rsidR="00D7783A">
        <w:rPr>
          <w:rFonts w:ascii="Times New Roman" w:hAnsi="Times New Roman" w:cs="Times New Roman"/>
          <w:sz w:val="24"/>
          <w:szCs w:val="24"/>
        </w:rPr>
        <w:t xml:space="preserve"> </w:t>
      </w:r>
      <w:r w:rsidR="001F1004">
        <w:rPr>
          <w:rFonts w:ascii="Times New Roman" w:hAnsi="Times New Roman" w:cs="Times New Roman"/>
          <w:sz w:val="24"/>
          <w:szCs w:val="24"/>
        </w:rPr>
        <w:t>ožujka</w:t>
      </w:r>
      <w:r w:rsidR="00724D4C">
        <w:rPr>
          <w:rFonts w:ascii="Times New Roman" w:hAnsi="Times New Roman" w:cs="Times New Roman"/>
          <w:sz w:val="24"/>
          <w:szCs w:val="24"/>
        </w:rPr>
        <w:t xml:space="preserve"> </w:t>
      </w:r>
      <w:r w:rsidR="009C4842">
        <w:rPr>
          <w:rFonts w:ascii="Times New Roman" w:hAnsi="Times New Roman" w:cs="Times New Roman"/>
          <w:sz w:val="24"/>
          <w:szCs w:val="24"/>
        </w:rPr>
        <w:t>202</w:t>
      </w:r>
      <w:r w:rsidR="005D5296">
        <w:rPr>
          <w:rFonts w:ascii="Times New Roman" w:hAnsi="Times New Roman" w:cs="Times New Roman"/>
          <w:sz w:val="24"/>
          <w:szCs w:val="24"/>
        </w:rPr>
        <w:t>6</w:t>
      </w:r>
      <w:r w:rsidR="00E276DB">
        <w:rPr>
          <w:rFonts w:ascii="Times New Roman" w:hAnsi="Times New Roman" w:cs="Times New Roman"/>
          <w:sz w:val="24"/>
          <w:szCs w:val="24"/>
        </w:rPr>
        <w:t>.</w:t>
      </w:r>
    </w:p>
    <w:sectPr w:rsidR="00711281" w:rsidRPr="00B5291B" w:rsidSect="00A809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8ADC" w14:textId="77777777" w:rsidR="009C6E18" w:rsidRDefault="009C6E18" w:rsidP="00950C7D">
      <w:pPr>
        <w:spacing w:after="0" w:line="240" w:lineRule="auto"/>
      </w:pPr>
      <w:r>
        <w:separator/>
      </w:r>
    </w:p>
  </w:endnote>
  <w:endnote w:type="continuationSeparator" w:id="0">
    <w:p w14:paraId="3C591BCA" w14:textId="77777777" w:rsidR="009C6E18" w:rsidRDefault="009C6E18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6F0F" w14:textId="77777777" w:rsidR="009C6E18" w:rsidRDefault="009C6E18" w:rsidP="00950C7D">
      <w:pPr>
        <w:spacing w:after="0" w:line="240" w:lineRule="auto"/>
      </w:pPr>
      <w:r>
        <w:separator/>
      </w:r>
    </w:p>
  </w:footnote>
  <w:footnote w:type="continuationSeparator" w:id="0">
    <w:p w14:paraId="619A555E" w14:textId="77777777" w:rsidR="009C6E18" w:rsidRDefault="009C6E18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72A"/>
    <w:rsid w:val="00010B12"/>
    <w:rsid w:val="0001650F"/>
    <w:rsid w:val="00061F52"/>
    <w:rsid w:val="0006638B"/>
    <w:rsid w:val="00083515"/>
    <w:rsid w:val="00092BAB"/>
    <w:rsid w:val="000E0E2C"/>
    <w:rsid w:val="000F1C40"/>
    <w:rsid w:val="0010618C"/>
    <w:rsid w:val="00116841"/>
    <w:rsid w:val="001276CD"/>
    <w:rsid w:val="0015131A"/>
    <w:rsid w:val="001557C2"/>
    <w:rsid w:val="00170496"/>
    <w:rsid w:val="001B07E4"/>
    <w:rsid w:val="001C3296"/>
    <w:rsid w:val="001E2B4A"/>
    <w:rsid w:val="001E70D0"/>
    <w:rsid w:val="001F08FE"/>
    <w:rsid w:val="001F1004"/>
    <w:rsid w:val="001F3F38"/>
    <w:rsid w:val="0020224A"/>
    <w:rsid w:val="00202734"/>
    <w:rsid w:val="002312B9"/>
    <w:rsid w:val="002408AC"/>
    <w:rsid w:val="00261BA5"/>
    <w:rsid w:val="0029563C"/>
    <w:rsid w:val="002A1EFC"/>
    <w:rsid w:val="003044C5"/>
    <w:rsid w:val="003147C7"/>
    <w:rsid w:val="0031754E"/>
    <w:rsid w:val="00326BFF"/>
    <w:rsid w:val="00342BD9"/>
    <w:rsid w:val="00353D68"/>
    <w:rsid w:val="0037683E"/>
    <w:rsid w:val="00386C0F"/>
    <w:rsid w:val="003A75E6"/>
    <w:rsid w:val="003B2865"/>
    <w:rsid w:val="003C5666"/>
    <w:rsid w:val="003D7EC0"/>
    <w:rsid w:val="003F0EB0"/>
    <w:rsid w:val="003F73C4"/>
    <w:rsid w:val="00404C6C"/>
    <w:rsid w:val="004208DF"/>
    <w:rsid w:val="00475D3E"/>
    <w:rsid w:val="004C0DEF"/>
    <w:rsid w:val="004C795A"/>
    <w:rsid w:val="004E1E85"/>
    <w:rsid w:val="0052198D"/>
    <w:rsid w:val="00522DA1"/>
    <w:rsid w:val="00530CE3"/>
    <w:rsid w:val="00544A65"/>
    <w:rsid w:val="0056450E"/>
    <w:rsid w:val="00565C13"/>
    <w:rsid w:val="00582368"/>
    <w:rsid w:val="005A400B"/>
    <w:rsid w:val="005D5296"/>
    <w:rsid w:val="005E2B08"/>
    <w:rsid w:val="0061172A"/>
    <w:rsid w:val="0062163D"/>
    <w:rsid w:val="006302C9"/>
    <w:rsid w:val="006307CD"/>
    <w:rsid w:val="00632732"/>
    <w:rsid w:val="00646F4D"/>
    <w:rsid w:val="0065334B"/>
    <w:rsid w:val="00653D77"/>
    <w:rsid w:val="006653DE"/>
    <w:rsid w:val="00666CA7"/>
    <w:rsid w:val="00673543"/>
    <w:rsid w:val="00687C42"/>
    <w:rsid w:val="00696DEF"/>
    <w:rsid w:val="006A3AE3"/>
    <w:rsid w:val="006B2BD7"/>
    <w:rsid w:val="006E055E"/>
    <w:rsid w:val="006E23C5"/>
    <w:rsid w:val="006E7E10"/>
    <w:rsid w:val="00706A64"/>
    <w:rsid w:val="00711281"/>
    <w:rsid w:val="00712B33"/>
    <w:rsid w:val="00724D4C"/>
    <w:rsid w:val="00735204"/>
    <w:rsid w:val="00735BED"/>
    <w:rsid w:val="0073700D"/>
    <w:rsid w:val="00770415"/>
    <w:rsid w:val="00775FB5"/>
    <w:rsid w:val="0078155C"/>
    <w:rsid w:val="00785329"/>
    <w:rsid w:val="00792740"/>
    <w:rsid w:val="007C10E4"/>
    <w:rsid w:val="00842711"/>
    <w:rsid w:val="00844800"/>
    <w:rsid w:val="00873A6A"/>
    <w:rsid w:val="00874D27"/>
    <w:rsid w:val="00881EF1"/>
    <w:rsid w:val="00887F28"/>
    <w:rsid w:val="00896FF7"/>
    <w:rsid w:val="008A34C2"/>
    <w:rsid w:val="008B0334"/>
    <w:rsid w:val="008C3604"/>
    <w:rsid w:val="008D08A7"/>
    <w:rsid w:val="008F2307"/>
    <w:rsid w:val="00904C71"/>
    <w:rsid w:val="0091621E"/>
    <w:rsid w:val="0094157F"/>
    <w:rsid w:val="00944D06"/>
    <w:rsid w:val="00950C7D"/>
    <w:rsid w:val="009531F5"/>
    <w:rsid w:val="00953922"/>
    <w:rsid w:val="00963A0A"/>
    <w:rsid w:val="009746EA"/>
    <w:rsid w:val="009A261E"/>
    <w:rsid w:val="009A3FD9"/>
    <w:rsid w:val="009B5C76"/>
    <w:rsid w:val="009C233E"/>
    <w:rsid w:val="009C47CF"/>
    <w:rsid w:val="009C4842"/>
    <w:rsid w:val="009C4E88"/>
    <w:rsid w:val="009C6E18"/>
    <w:rsid w:val="009E458A"/>
    <w:rsid w:val="009F6C24"/>
    <w:rsid w:val="00A01484"/>
    <w:rsid w:val="00A120B5"/>
    <w:rsid w:val="00A27E95"/>
    <w:rsid w:val="00A34503"/>
    <w:rsid w:val="00A57D56"/>
    <w:rsid w:val="00A66654"/>
    <w:rsid w:val="00A809C9"/>
    <w:rsid w:val="00A86FE2"/>
    <w:rsid w:val="00AA3B2B"/>
    <w:rsid w:val="00AB1B3E"/>
    <w:rsid w:val="00AC301E"/>
    <w:rsid w:val="00AC7650"/>
    <w:rsid w:val="00AD0095"/>
    <w:rsid w:val="00AD3EDA"/>
    <w:rsid w:val="00AF305C"/>
    <w:rsid w:val="00AF5999"/>
    <w:rsid w:val="00AF63FA"/>
    <w:rsid w:val="00B03674"/>
    <w:rsid w:val="00B12332"/>
    <w:rsid w:val="00B42A61"/>
    <w:rsid w:val="00B4386A"/>
    <w:rsid w:val="00B4705F"/>
    <w:rsid w:val="00B520CA"/>
    <w:rsid w:val="00B5291B"/>
    <w:rsid w:val="00B64429"/>
    <w:rsid w:val="00B754C0"/>
    <w:rsid w:val="00B87C3A"/>
    <w:rsid w:val="00BB5240"/>
    <w:rsid w:val="00BC57F7"/>
    <w:rsid w:val="00BE2814"/>
    <w:rsid w:val="00BF023E"/>
    <w:rsid w:val="00C0200B"/>
    <w:rsid w:val="00C0323C"/>
    <w:rsid w:val="00C16781"/>
    <w:rsid w:val="00C322F8"/>
    <w:rsid w:val="00C35E77"/>
    <w:rsid w:val="00C57953"/>
    <w:rsid w:val="00C6357A"/>
    <w:rsid w:val="00C65489"/>
    <w:rsid w:val="00C72F12"/>
    <w:rsid w:val="00C91191"/>
    <w:rsid w:val="00CA10CC"/>
    <w:rsid w:val="00CA1BE7"/>
    <w:rsid w:val="00CA7FFD"/>
    <w:rsid w:val="00CB2CD1"/>
    <w:rsid w:val="00CB2DA7"/>
    <w:rsid w:val="00CB2E63"/>
    <w:rsid w:val="00CD0C03"/>
    <w:rsid w:val="00CD380C"/>
    <w:rsid w:val="00CD56A8"/>
    <w:rsid w:val="00CE1432"/>
    <w:rsid w:val="00CE1928"/>
    <w:rsid w:val="00CE6F2D"/>
    <w:rsid w:val="00CF0095"/>
    <w:rsid w:val="00CF0EC3"/>
    <w:rsid w:val="00CF2554"/>
    <w:rsid w:val="00CF4582"/>
    <w:rsid w:val="00D064B9"/>
    <w:rsid w:val="00D239B6"/>
    <w:rsid w:val="00D627D9"/>
    <w:rsid w:val="00D63260"/>
    <w:rsid w:val="00D66692"/>
    <w:rsid w:val="00D7783A"/>
    <w:rsid w:val="00D95D0C"/>
    <w:rsid w:val="00D97FB8"/>
    <w:rsid w:val="00DC3EA6"/>
    <w:rsid w:val="00DC6015"/>
    <w:rsid w:val="00DF0720"/>
    <w:rsid w:val="00DF29A4"/>
    <w:rsid w:val="00E00CCA"/>
    <w:rsid w:val="00E276DB"/>
    <w:rsid w:val="00E7082B"/>
    <w:rsid w:val="00E75239"/>
    <w:rsid w:val="00E87E8B"/>
    <w:rsid w:val="00EB21ED"/>
    <w:rsid w:val="00EB410F"/>
    <w:rsid w:val="00ED0583"/>
    <w:rsid w:val="00ED233F"/>
    <w:rsid w:val="00ED6066"/>
    <w:rsid w:val="00EE47F7"/>
    <w:rsid w:val="00F141D1"/>
    <w:rsid w:val="00F24F4A"/>
    <w:rsid w:val="00F51B85"/>
    <w:rsid w:val="00F7396A"/>
    <w:rsid w:val="00F8310B"/>
    <w:rsid w:val="00F901B4"/>
    <w:rsid w:val="00F963A4"/>
    <w:rsid w:val="00FA6B3F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EEDB"/>
  <w15:docId w15:val="{2ACF6E24-CAD7-4B9F-8CBB-5D4D031B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733FF-8C02-4CAF-92B7-0475C4C0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129</cp:revision>
  <cp:lastPrinted>2019-09-12T07:27:00Z</cp:lastPrinted>
  <dcterms:created xsi:type="dcterms:W3CDTF">2018-04-23T08:20:00Z</dcterms:created>
  <dcterms:modified xsi:type="dcterms:W3CDTF">2026-03-05T08:18:00Z</dcterms:modified>
</cp:coreProperties>
</file>